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DM Sans" w:cs="DM Sans" w:eastAsia="DM Sans" w:hAnsi="DM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0.0" w:type="dxa"/>
        <w:jc w:val="center"/>
        <w:tblBorders>
          <w:top w:color="d9d2e9" w:space="0" w:sz="8" w:val="single"/>
          <w:left w:color="d9d2e9" w:space="0" w:sz="8" w:val="single"/>
          <w:bottom w:color="d9d2e9" w:space="0" w:sz="8" w:val="single"/>
          <w:right w:color="d9d2e9" w:space="0" w:sz="8" w:val="single"/>
          <w:insideH w:color="d9d2e9" w:space="0" w:sz="8" w:val="single"/>
          <w:insideV w:color="d9d2e9" w:space="0" w:sz="8" w:val="single"/>
        </w:tblBorders>
        <w:tblLayout w:type="fixed"/>
        <w:tblLook w:val="0600"/>
      </w:tblPr>
      <w:tblGrid>
        <w:gridCol w:w="10000"/>
        <w:tblGridChange w:id="0">
          <w:tblGrid>
            <w:gridCol w:w="10000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Meeting title: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Time: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Location/Platform: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Attendees: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Absentees: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Agenda Items: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1. Overview of the Problem</w:t>
              <w:br w:type="textWrapping"/>
              <w:t xml:space="preserve">2. Analysis of Contributing Factors</w:t>
              <w:br w:type="textWrapping"/>
              <w:t xml:space="preserve">3. Brainstorming Potential Solutions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Problem Summary: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Description of the issue, including context and how it impacts the team/project.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Contributing Factors: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Factor 1:</w:t>
              <w:br w:type="textWrapping"/>
              <w:t xml:space="preserve">Factor 2: 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Proposed Solutions: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Solution 1: Description and feasibility.</w:t>
              <w:br w:type="textWrapping"/>
              <w:t xml:space="preserve">Solution 2: Description and feasibility.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Decision Made: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Selected Solution: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Action Items: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Action Item 1: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Description, responsible person, and deadline.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Action Item 2: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Description, responsible person, and deadline.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Follow-Up Steps: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Key steps to monitor the implementation of the solution and track progress.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Additional Notes: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Any relevant insights or suggestions for future improvements.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240" w:before="240" w:lin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Next Meeting Date and Time:</w:t>
            </w:r>
          </w:p>
        </w:tc>
      </w:tr>
    </w:tbl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